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1DCC" w14:textId="49B0C871" w:rsidR="00AA7B8D" w:rsidRDefault="00AA7B8D" w:rsidP="00AA7B8D">
      <w:pPr>
        <w:spacing w:line="276" w:lineRule="auto"/>
        <w:rPr>
          <w:rFonts w:cstheme="minorHAnsi"/>
          <w:b/>
          <w:bCs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68008" wp14:editId="2E858917">
                <wp:simplePos x="0" y="0"/>
                <wp:positionH relativeFrom="column">
                  <wp:posOffset>3990340</wp:posOffset>
                </wp:positionH>
                <wp:positionV relativeFrom="paragraph">
                  <wp:posOffset>-561975</wp:posOffset>
                </wp:positionV>
                <wp:extent cx="2390775" cy="1009650"/>
                <wp:effectExtent l="0" t="0" r="9525" b="0"/>
                <wp:wrapNone/>
                <wp:docPr id="94792949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09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135D" w14:textId="5EF9DEEF" w:rsidR="00AA7B8D" w:rsidRPr="00AA7B8D" w:rsidRDefault="00AA7B8D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A7B8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Lymphoma.org.au</w:t>
                            </w:r>
                          </w:p>
                          <w:p w14:paraId="0A67F511" w14:textId="70CF748C" w:rsidR="00AA7B8D" w:rsidRPr="00AA7B8D" w:rsidRDefault="00AA7B8D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A7B8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1800359081</w:t>
                            </w:r>
                          </w:p>
                          <w:p w14:paraId="4480D090" w14:textId="5CAB4789" w:rsidR="00AA7B8D" w:rsidRPr="00AA7B8D" w:rsidRDefault="00AA7B8D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AA7B8D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fundraise@lymphoma.org.au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680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4.2pt;margin-top:-44.25pt;width:18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" fillcolor="#92d050" stroked="f" strokeweight=".5pt">
                <v:textbox>
                  <w:txbxContent>
                    <w:p w14:paraId="58F6135D" w14:textId="5EF9DEEF" w:rsidR="00AA7B8D" w:rsidRPr="00AA7B8D" w:rsidRDefault="00AA7B8D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A7B8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  <w:t>Lymphoma.org.au</w:t>
                      </w:r>
                    </w:p>
                    <w:p w14:paraId="0A67F511" w14:textId="70CF748C" w:rsidR="00AA7B8D" w:rsidRPr="00AA7B8D" w:rsidRDefault="00AA7B8D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A7B8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  <w:t>1800359081</w:t>
                      </w:r>
                    </w:p>
                    <w:p w14:paraId="4480D090" w14:textId="5CAB4789" w:rsidR="00AA7B8D" w:rsidRPr="00AA7B8D" w:rsidRDefault="00AA7B8D">
                      <w:pP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AA7B8D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lang w:val="en-US"/>
                        </w:rPr>
                        <w:t>fundraise@lymphoma.org.au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435823" wp14:editId="7351CD3E">
            <wp:simplePos x="0" y="0"/>
            <wp:positionH relativeFrom="margin">
              <wp:align>left</wp:align>
            </wp:positionH>
            <wp:positionV relativeFrom="paragraph">
              <wp:posOffset>-581025</wp:posOffset>
            </wp:positionV>
            <wp:extent cx="2009775" cy="828675"/>
            <wp:effectExtent l="0" t="0" r="9525" b="9525"/>
            <wp:wrapNone/>
            <wp:docPr id="8268981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17424" r="10227" b="16667"/>
                    <a:stretch/>
                  </pic:blipFill>
                  <pic:spPr bwMode="auto">
                    <a:xfrm>
                      <a:off x="0" y="0"/>
                      <a:ext cx="2009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CBF8A" wp14:editId="65343778">
                <wp:simplePos x="0" y="0"/>
                <wp:positionH relativeFrom="page">
                  <wp:posOffset>-190500</wp:posOffset>
                </wp:positionH>
                <wp:positionV relativeFrom="paragraph">
                  <wp:posOffset>-933450</wp:posOffset>
                </wp:positionV>
                <wp:extent cx="7848600" cy="1466850"/>
                <wp:effectExtent l="0" t="0" r="0" b="0"/>
                <wp:wrapNone/>
                <wp:docPr id="7517121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1466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8BFF8" id="Rectangle 1" o:spid="_x0000_s1026" style="position:absolute;margin-left:-15pt;margin-top:-73.5pt;width:618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" fillcolor="#92d050" stroked="f" strokeweight="1pt">
                <w10:wrap anchorx="page"/>
              </v:rect>
            </w:pict>
          </mc:Fallback>
        </mc:AlternateContent>
      </w:r>
    </w:p>
    <w:p w14:paraId="014E8194" w14:textId="72FF3EB8" w:rsidR="00AA7B8D" w:rsidRDefault="00AA7B8D" w:rsidP="00AA7B8D">
      <w:pPr>
        <w:spacing w:line="276" w:lineRule="auto"/>
        <w:rPr>
          <w:rFonts w:cstheme="minorHAnsi"/>
          <w:b/>
          <w:bCs/>
        </w:rPr>
      </w:pPr>
    </w:p>
    <w:p w14:paraId="5E8F67A0" w14:textId="77777777" w:rsidR="00AA7B8D" w:rsidRDefault="00AA7B8D" w:rsidP="00AA7B8D">
      <w:pPr>
        <w:spacing w:line="276" w:lineRule="auto"/>
        <w:rPr>
          <w:rFonts w:cstheme="minorHAnsi"/>
          <w:b/>
          <w:bCs/>
        </w:rPr>
      </w:pPr>
    </w:p>
    <w:p w14:paraId="6A1F0681" w14:textId="37995B70" w:rsidR="00AA7B8D" w:rsidRDefault="00AA7B8D" w:rsidP="00AA7B8D">
      <w:pPr>
        <w:spacing w:line="276" w:lineRule="auto"/>
        <w:rPr>
          <w:rFonts w:cstheme="minorHAnsi"/>
          <w:b/>
          <w:bCs/>
        </w:rPr>
      </w:pPr>
    </w:p>
    <w:p w14:paraId="2F20622B" w14:textId="4432852C" w:rsidR="00AA7B8D" w:rsidRPr="002E62A4" w:rsidRDefault="00AA7B8D" w:rsidP="00AA7B8D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2E62A4">
        <w:rPr>
          <w:rFonts w:cstheme="minorHAnsi"/>
          <w:b/>
          <w:bCs/>
          <w:sz w:val="24"/>
          <w:szCs w:val="24"/>
        </w:rPr>
        <w:t xml:space="preserve">RE: </w:t>
      </w:r>
      <w:r w:rsidR="00D062EB">
        <w:rPr>
          <w:rFonts w:cstheme="minorHAnsi"/>
          <w:b/>
          <w:bCs/>
          <w:sz w:val="24"/>
          <w:szCs w:val="24"/>
        </w:rPr>
        <w:t>Limel</w:t>
      </w:r>
      <w:r w:rsidRPr="002E62A4">
        <w:rPr>
          <w:rFonts w:cstheme="minorHAnsi"/>
          <w:b/>
          <w:bCs/>
          <w:sz w:val="24"/>
          <w:szCs w:val="24"/>
        </w:rPr>
        <w:t>ight Event</w:t>
      </w:r>
    </w:p>
    <w:p w14:paraId="0862CCBD" w14:textId="77777777" w:rsidR="00AA7B8D" w:rsidRPr="002E62A4" w:rsidRDefault="00AA7B8D" w:rsidP="00AA7B8D">
      <w:pPr>
        <w:spacing w:line="276" w:lineRule="auto"/>
        <w:rPr>
          <w:rFonts w:cstheme="minorHAnsi"/>
          <w:sz w:val="24"/>
          <w:szCs w:val="24"/>
        </w:rPr>
      </w:pPr>
      <w:r w:rsidRPr="002E62A4">
        <w:rPr>
          <w:rFonts w:cstheme="minorHAnsi"/>
          <w:sz w:val="24"/>
          <w:szCs w:val="24"/>
        </w:rPr>
        <w:t>To Whom It May Concern,</w:t>
      </w:r>
    </w:p>
    <w:p w14:paraId="6DE1E8A8" w14:textId="67F660D0" w:rsidR="00AA7B8D" w:rsidRPr="002E62A4" w:rsidRDefault="00AA7B8D" w:rsidP="00AA7B8D">
      <w:pPr>
        <w:spacing w:line="276" w:lineRule="auto"/>
        <w:rPr>
          <w:rFonts w:ascii="Calibri" w:hAnsi="Calibri" w:cs="Calibri"/>
          <w:color w:val="70AD47" w:themeColor="accent6"/>
          <w:sz w:val="32"/>
          <w:szCs w:val="32"/>
        </w:rPr>
      </w:pPr>
      <w:r w:rsidRPr="002E62A4">
        <w:rPr>
          <w:sz w:val="24"/>
          <w:szCs w:val="24"/>
        </w:rPr>
        <w:t xml:space="preserve">Every year 7,400 Australians are diagnosed with lymphoma – that is 20 adults and children </w:t>
      </w:r>
      <w:r w:rsidR="002E62A4">
        <w:rPr>
          <w:sz w:val="24"/>
          <w:szCs w:val="24"/>
        </w:rPr>
        <w:t>each</w:t>
      </w:r>
      <w:r w:rsidRPr="002E62A4">
        <w:rPr>
          <w:sz w:val="24"/>
          <w:szCs w:val="24"/>
        </w:rPr>
        <w:t xml:space="preserve"> day. Lymphoma is the number one cancer in young people and has over 80 different subtypes.</w:t>
      </w:r>
      <w:r w:rsidRPr="002E62A4">
        <w:rPr>
          <w:rFonts w:ascii="Calibri" w:hAnsi="Calibri" w:cs="Calibri"/>
          <w:color w:val="70AD47" w:themeColor="accent6"/>
          <w:sz w:val="32"/>
          <w:szCs w:val="32"/>
        </w:rPr>
        <w:t xml:space="preserve"> </w:t>
      </w:r>
      <w:r w:rsidRPr="002E62A4">
        <w:rPr>
          <w:sz w:val="24"/>
          <w:szCs w:val="24"/>
        </w:rPr>
        <w:t>Tragically, 1,700 die from lymphoma each year. There is no known cause and no pre-screening tests.</w:t>
      </w:r>
    </w:p>
    <w:p w14:paraId="47102A26" w14:textId="3E1950B7" w:rsidR="00AA7B8D" w:rsidRPr="002E62A4" w:rsidRDefault="00AA7B8D" w:rsidP="00AA7B8D">
      <w:pPr>
        <w:spacing w:line="276" w:lineRule="auto"/>
        <w:rPr>
          <w:sz w:val="24"/>
          <w:szCs w:val="24"/>
        </w:rPr>
      </w:pPr>
      <w:r w:rsidRPr="002E62A4">
        <w:rPr>
          <w:sz w:val="24"/>
          <w:szCs w:val="24"/>
        </w:rPr>
        <w:t xml:space="preserve">Lymphoma Australia is planning to put lymphoma in the limelight to commemorate World Lymphoma Awareness Month in September and specifically on World </w:t>
      </w:r>
      <w:r w:rsidR="002E62A4" w:rsidRPr="002E62A4">
        <w:rPr>
          <w:sz w:val="24"/>
          <w:szCs w:val="24"/>
        </w:rPr>
        <w:t>Awareness Day</w:t>
      </w:r>
      <w:r w:rsidRPr="002E62A4">
        <w:rPr>
          <w:sz w:val="24"/>
          <w:szCs w:val="24"/>
        </w:rPr>
        <w:t xml:space="preserve">, Friday the 15th. </w:t>
      </w:r>
      <w:r w:rsidR="002E62A4" w:rsidRPr="002E62A4">
        <w:rPr>
          <w:sz w:val="24"/>
          <w:szCs w:val="24"/>
        </w:rPr>
        <w:t xml:space="preserve">More information can be found here – </w:t>
      </w:r>
      <w:r w:rsidR="002E62A4" w:rsidRPr="002E62A4">
        <w:rPr>
          <w:sz w:val="24"/>
          <w:szCs w:val="24"/>
          <w:u w:val="single"/>
        </w:rPr>
        <w:t>https://www.lymphoma.org.au/get-involved/lymphoma-awareness-month/</w:t>
      </w:r>
      <w:r w:rsidR="002E62A4" w:rsidRPr="002E62A4">
        <w:rPr>
          <w:sz w:val="24"/>
          <w:szCs w:val="24"/>
        </w:rPr>
        <w:t>.</w:t>
      </w:r>
    </w:p>
    <w:p w14:paraId="562DF7E0" w14:textId="65797A5C" w:rsidR="002E62A4" w:rsidRPr="002E62A4" w:rsidRDefault="002E62A4" w:rsidP="00AA7B8D">
      <w:pPr>
        <w:spacing w:line="276" w:lineRule="auto"/>
        <w:rPr>
          <w:rFonts w:cstheme="minorHAnsi"/>
          <w:sz w:val="24"/>
          <w:szCs w:val="24"/>
        </w:rPr>
      </w:pPr>
      <w:r w:rsidRPr="002E62A4">
        <w:rPr>
          <w:rFonts w:cstheme="minorHAnsi"/>
          <w:sz w:val="24"/>
          <w:szCs w:val="24"/>
        </w:rPr>
        <w:t xml:space="preserve">In previous years Lymphoma Australia has successfully lit up several famous landmarks green. However, the aim for 2023 is to light up as many landmarks across the nation as possible – putting lymphoma into the limelight in all capital cities, as well as rural and regional towns. </w:t>
      </w:r>
    </w:p>
    <w:p w14:paraId="4928549A" w14:textId="736FCA31" w:rsidR="00AA7B8D" w:rsidRDefault="002E62A4" w:rsidP="00AA7B8D">
      <w:pPr>
        <w:spacing w:line="276" w:lineRule="auto"/>
        <w:rPr>
          <w:rFonts w:cstheme="minorHAnsi"/>
          <w:sz w:val="24"/>
          <w:szCs w:val="24"/>
        </w:rPr>
      </w:pPr>
      <w:r w:rsidRPr="002E62A4">
        <w:rPr>
          <w:rFonts w:cstheme="minorHAnsi"/>
          <w:sz w:val="24"/>
          <w:szCs w:val="24"/>
        </w:rPr>
        <w:t xml:space="preserve">As a supporter of those touched by lymphoma and a local resident, I would appreciate </w:t>
      </w:r>
      <w:r w:rsidR="00D062EB">
        <w:rPr>
          <w:rFonts w:cstheme="minorHAnsi"/>
          <w:sz w:val="24"/>
          <w:szCs w:val="24"/>
        </w:rPr>
        <w:t xml:space="preserve">you considering the </w:t>
      </w:r>
      <w:r w:rsidRPr="002E62A4">
        <w:rPr>
          <w:rFonts w:cstheme="minorHAnsi"/>
          <w:sz w:val="24"/>
          <w:szCs w:val="24"/>
        </w:rPr>
        <w:t xml:space="preserve">possibility of lighting up </w:t>
      </w:r>
      <w:r w:rsidR="00D062EB">
        <w:rPr>
          <w:rFonts w:cstheme="minorHAnsi"/>
          <w:sz w:val="24"/>
          <w:szCs w:val="24"/>
        </w:rPr>
        <w:t xml:space="preserve">one or more of our </w:t>
      </w:r>
      <w:r w:rsidRPr="002E62A4">
        <w:rPr>
          <w:rFonts w:cstheme="minorHAnsi"/>
          <w:sz w:val="24"/>
          <w:szCs w:val="24"/>
        </w:rPr>
        <w:t>local landmarks in support of World Lymphoma Awareness Month.</w:t>
      </w:r>
    </w:p>
    <w:p w14:paraId="47217676" w14:textId="77777777" w:rsidR="00052FA0" w:rsidRDefault="00052FA0" w:rsidP="00AA7B8D">
      <w:pPr>
        <w:spacing w:line="276" w:lineRule="auto"/>
        <w:rPr>
          <w:rFonts w:cstheme="minorHAnsi"/>
          <w:sz w:val="24"/>
          <w:szCs w:val="24"/>
        </w:rPr>
      </w:pPr>
    </w:p>
    <w:p w14:paraId="59CECC1F" w14:textId="77777777" w:rsidR="00AA7B8D" w:rsidRPr="002E62A4" w:rsidRDefault="00AA7B8D" w:rsidP="00AA7B8D">
      <w:pPr>
        <w:spacing w:after="0" w:line="480" w:lineRule="auto"/>
        <w:rPr>
          <w:sz w:val="24"/>
          <w:szCs w:val="24"/>
        </w:rPr>
      </w:pPr>
      <w:r w:rsidRPr="002E62A4">
        <w:rPr>
          <w:sz w:val="24"/>
          <w:szCs w:val="24"/>
        </w:rPr>
        <w:t>Sincerely,</w:t>
      </w:r>
    </w:p>
    <w:p w14:paraId="6D799DCC" w14:textId="3130ABBC" w:rsidR="00AA7B8D" w:rsidRDefault="002E62A4" w:rsidP="0030517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(name)</w:t>
      </w:r>
    </w:p>
    <w:p w14:paraId="42B764E0" w14:textId="3339230A" w:rsidR="002E62A4" w:rsidRDefault="002E62A4" w:rsidP="00AA7B8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(email)</w:t>
      </w:r>
    </w:p>
    <w:p w14:paraId="15BE1F16" w14:textId="32020502" w:rsidR="002E62A4" w:rsidRPr="002E62A4" w:rsidRDefault="002E62A4" w:rsidP="00AA7B8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(phone)</w:t>
      </w:r>
    </w:p>
    <w:p w14:paraId="6DA78175" w14:textId="7604CCC6" w:rsidR="00AA7B8D" w:rsidRPr="002E62A4" w:rsidRDefault="00AA7B8D" w:rsidP="00AA7B8D">
      <w:pPr>
        <w:spacing w:after="0" w:line="480" w:lineRule="auto"/>
        <w:rPr>
          <w:sz w:val="24"/>
          <w:szCs w:val="24"/>
        </w:rPr>
      </w:pPr>
      <w:r w:rsidRPr="002E62A4">
        <w:rPr>
          <w:sz w:val="24"/>
          <w:szCs w:val="24"/>
        </w:rPr>
        <w:t xml:space="preserve">Ambassador for </w:t>
      </w:r>
      <w:r w:rsidR="002E62A4" w:rsidRPr="002E62A4">
        <w:rPr>
          <w:sz w:val="24"/>
          <w:szCs w:val="24"/>
        </w:rPr>
        <w:t>Lymphoma Australia</w:t>
      </w:r>
      <w:r w:rsidR="0030517A">
        <w:rPr>
          <w:sz w:val="24"/>
          <w:szCs w:val="24"/>
        </w:rPr>
        <w:t xml:space="preserve"> Limelight Event</w:t>
      </w:r>
    </w:p>
    <w:p w14:paraId="4E1E6A80" w14:textId="3ACAAFA1" w:rsidR="00AA7B8D" w:rsidRPr="00273592" w:rsidRDefault="00AA7B8D" w:rsidP="00AA7B8D">
      <w:pPr>
        <w:spacing w:line="276" w:lineRule="auto"/>
        <w:rPr>
          <w:rFonts w:cstheme="minorHAnsi"/>
        </w:rPr>
      </w:pPr>
    </w:p>
    <w:sectPr w:rsidR="00AA7B8D" w:rsidRPr="002735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0EDC" w14:textId="77777777" w:rsidR="00074F34" w:rsidRDefault="00074F34" w:rsidP="00AA7B8D">
      <w:pPr>
        <w:spacing w:after="0" w:line="240" w:lineRule="auto"/>
      </w:pPr>
      <w:r>
        <w:separator/>
      </w:r>
    </w:p>
  </w:endnote>
  <w:endnote w:type="continuationSeparator" w:id="0">
    <w:p w14:paraId="66402D7E" w14:textId="77777777" w:rsidR="00074F34" w:rsidRDefault="00074F34" w:rsidP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DA84" w14:textId="77777777" w:rsidR="00074F34" w:rsidRDefault="00074F34" w:rsidP="00AA7B8D">
      <w:pPr>
        <w:spacing w:after="0" w:line="240" w:lineRule="auto"/>
      </w:pPr>
      <w:r>
        <w:separator/>
      </w:r>
    </w:p>
  </w:footnote>
  <w:footnote w:type="continuationSeparator" w:id="0">
    <w:p w14:paraId="0837A956" w14:textId="77777777" w:rsidR="00074F34" w:rsidRDefault="00074F34" w:rsidP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A38" w14:textId="610CFE40" w:rsidR="00273592" w:rsidRDefault="002F6621" w:rsidP="00273592">
    <w:pPr>
      <w:pStyle w:val="Header"/>
      <w:jc w:val="center"/>
    </w:pPr>
  </w:p>
  <w:p w14:paraId="197161DD" w14:textId="77777777" w:rsidR="00273592" w:rsidRDefault="002F66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8D"/>
    <w:rsid w:val="00052FA0"/>
    <w:rsid w:val="00074F34"/>
    <w:rsid w:val="001F7701"/>
    <w:rsid w:val="002E62A4"/>
    <w:rsid w:val="0030517A"/>
    <w:rsid w:val="0039400D"/>
    <w:rsid w:val="006534C7"/>
    <w:rsid w:val="00AA7B8D"/>
    <w:rsid w:val="00D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A2F0"/>
  <w15:chartTrackingRefBased/>
  <w15:docId w15:val="{5E1C3D02-E206-4199-A43B-54D8E48D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8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B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8D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7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McGuire</dc:creator>
  <cp:keywords/>
  <dc:description/>
  <cp:lastModifiedBy>Jessie McGuire</cp:lastModifiedBy>
  <cp:revision>2</cp:revision>
  <dcterms:created xsi:type="dcterms:W3CDTF">2023-07-18T02:38:00Z</dcterms:created>
  <dcterms:modified xsi:type="dcterms:W3CDTF">2023-07-18T02:38:00Z</dcterms:modified>
</cp:coreProperties>
</file>